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8D4" w:rsidRPr="00191B39" w:rsidRDefault="007A18D4" w:rsidP="007A18D4">
      <w:pPr>
        <w:rPr>
          <w:sz w:val="22"/>
          <w:szCs w:val="22"/>
          <w:highlight w:val="yellow"/>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468"/>
      </w:tblGrid>
      <w:tr w:rsidR="007A18D4" w:rsidRPr="00D36988" w:rsidTr="00691BFE">
        <w:tc>
          <w:tcPr>
            <w:tcW w:w="0" w:type="auto"/>
            <w:shd w:val="clear" w:color="auto" w:fill="F2F2F2"/>
          </w:tcPr>
          <w:p w:rsidR="007A18D4" w:rsidRPr="00D767E8" w:rsidRDefault="00D767E8" w:rsidP="00691BFE">
            <w:pPr>
              <w:spacing w:after="60"/>
              <w:jc w:val="both"/>
              <w:rPr>
                <w:b/>
                <w:sz w:val="22"/>
                <w:szCs w:val="22"/>
                <w:lang w:val="en-US"/>
              </w:rPr>
            </w:pPr>
            <w:bookmarkStart w:id="0" w:name="с11"/>
            <w:bookmarkEnd w:id="0"/>
            <w:r>
              <w:rPr>
                <w:b/>
                <w:sz w:val="22"/>
                <w:szCs w:val="22"/>
                <w:lang w:val="en-US"/>
              </w:rPr>
              <w:t>Standard</w:t>
            </w:r>
            <w:r w:rsidR="007A18D4" w:rsidRPr="00D36988">
              <w:rPr>
                <w:b/>
                <w:sz w:val="22"/>
                <w:szCs w:val="22"/>
                <w:lang w:val="sr-Cyrl-CS"/>
              </w:rPr>
              <w:t xml:space="preserve"> 11: </w:t>
            </w:r>
            <w:r>
              <w:rPr>
                <w:b/>
                <w:sz w:val="22"/>
                <w:szCs w:val="22"/>
                <w:lang w:val="en-US"/>
              </w:rPr>
              <w:t>Quality Control</w:t>
            </w:r>
          </w:p>
          <w:p w:rsidR="00642D6B" w:rsidRDefault="00642D6B" w:rsidP="00691BFE">
            <w:pPr>
              <w:spacing w:after="60"/>
              <w:jc w:val="both"/>
              <w:rPr>
                <w:sz w:val="22"/>
                <w:szCs w:val="22"/>
                <w:lang w:val="en-US"/>
              </w:rPr>
            </w:pPr>
          </w:p>
          <w:p w:rsidR="00D767E8" w:rsidRPr="00D767E8" w:rsidRDefault="00D767E8" w:rsidP="00691BFE">
            <w:pPr>
              <w:spacing w:after="60"/>
              <w:jc w:val="both"/>
              <w:rPr>
                <w:sz w:val="22"/>
                <w:szCs w:val="22"/>
                <w:highlight w:val="yellow"/>
                <w:lang w:val="en-US"/>
              </w:rPr>
            </w:pPr>
            <w:r w:rsidRPr="00D767E8">
              <w:rPr>
                <w:sz w:val="22"/>
                <w:szCs w:val="22"/>
                <w:lang w:val="en-US"/>
              </w:rPr>
              <w:t xml:space="preserve">For the study program of doctoral </w:t>
            </w:r>
            <w:r w:rsidR="00642D6B">
              <w:rPr>
                <w:sz w:val="22"/>
                <w:szCs w:val="22"/>
                <w:lang w:val="en-US"/>
              </w:rPr>
              <w:t xml:space="preserve">academic </w:t>
            </w:r>
            <w:r w:rsidRPr="00D767E8">
              <w:rPr>
                <w:sz w:val="22"/>
                <w:szCs w:val="22"/>
                <w:lang w:val="en-US"/>
              </w:rPr>
              <w:t xml:space="preserve">studies, the higher education institution regularly and systematically conducts quality control through </w:t>
            </w:r>
            <w:r w:rsidR="00642D6B">
              <w:rPr>
                <w:sz w:val="22"/>
                <w:szCs w:val="22"/>
                <w:lang w:val="en-US"/>
              </w:rPr>
              <w:t xml:space="preserve">both </w:t>
            </w:r>
            <w:r w:rsidRPr="00D767E8">
              <w:rPr>
                <w:sz w:val="22"/>
                <w:szCs w:val="22"/>
                <w:lang w:val="en-US"/>
              </w:rPr>
              <w:t>self-evaluation and external quality control</w:t>
            </w:r>
          </w:p>
        </w:tc>
      </w:tr>
      <w:tr w:rsidR="007A18D4" w:rsidRPr="00D36988" w:rsidTr="00691BFE">
        <w:tc>
          <w:tcPr>
            <w:tcW w:w="0" w:type="auto"/>
          </w:tcPr>
          <w:p w:rsidR="007A18D4" w:rsidRDefault="00642D6B" w:rsidP="00691BFE">
            <w:pPr>
              <w:jc w:val="both"/>
              <w:rPr>
                <w:b/>
                <w:sz w:val="22"/>
                <w:szCs w:val="22"/>
                <w:lang w:val="en-US"/>
              </w:rPr>
            </w:pPr>
            <w:r>
              <w:rPr>
                <w:b/>
                <w:sz w:val="22"/>
                <w:szCs w:val="22"/>
                <w:lang w:val="en-US"/>
              </w:rPr>
              <w:t>Description</w:t>
            </w:r>
            <w:r w:rsidR="007A18D4" w:rsidRPr="00D36988">
              <w:rPr>
                <w:b/>
                <w:sz w:val="22"/>
                <w:szCs w:val="22"/>
                <w:lang w:val="sr-Cyrl-CS"/>
              </w:rPr>
              <w:t xml:space="preserve"> (</w:t>
            </w:r>
            <w:r>
              <w:rPr>
                <w:b/>
                <w:sz w:val="22"/>
                <w:szCs w:val="22"/>
                <w:lang w:val="en-US"/>
              </w:rPr>
              <w:t>1</w:t>
            </w:r>
            <w:r w:rsidR="007A18D4" w:rsidRPr="00D36988">
              <w:rPr>
                <w:b/>
                <w:sz w:val="22"/>
                <w:szCs w:val="22"/>
                <w:lang w:val="sr-Cyrl-CS"/>
              </w:rPr>
              <w:t xml:space="preserve">00 </w:t>
            </w:r>
            <w:r>
              <w:rPr>
                <w:b/>
                <w:sz w:val="22"/>
                <w:szCs w:val="22"/>
                <w:lang w:val="en-US"/>
              </w:rPr>
              <w:t>words maximum</w:t>
            </w:r>
            <w:r w:rsidR="007A18D4" w:rsidRPr="00D36988">
              <w:rPr>
                <w:b/>
                <w:sz w:val="22"/>
                <w:szCs w:val="22"/>
                <w:lang w:val="sr-Cyrl-CS"/>
              </w:rPr>
              <w:t>):</w:t>
            </w:r>
          </w:p>
          <w:p w:rsidR="00642D6B" w:rsidRPr="00642D6B" w:rsidRDefault="00642D6B" w:rsidP="00691BFE">
            <w:pPr>
              <w:jc w:val="both"/>
              <w:rPr>
                <w:b/>
                <w:sz w:val="22"/>
                <w:szCs w:val="22"/>
                <w:lang w:val="en-US"/>
              </w:rPr>
            </w:pPr>
          </w:p>
          <w:p w:rsidR="00D767E8" w:rsidRDefault="00D767E8" w:rsidP="00136145">
            <w:pPr>
              <w:spacing w:after="60"/>
              <w:jc w:val="both"/>
              <w:rPr>
                <w:sz w:val="22"/>
                <w:szCs w:val="22"/>
                <w:lang w:val="en-US"/>
              </w:rPr>
            </w:pPr>
            <w:r w:rsidRPr="00D767E8">
              <w:rPr>
                <w:sz w:val="22"/>
                <w:szCs w:val="22"/>
                <w:lang w:val="en-US"/>
              </w:rPr>
              <w:t xml:space="preserve">Evaluation and quality control of teaching in doctoral </w:t>
            </w:r>
            <w:r w:rsidR="00C16FD1">
              <w:rPr>
                <w:sz w:val="22"/>
                <w:szCs w:val="22"/>
                <w:lang w:val="en-US"/>
              </w:rPr>
              <w:t xml:space="preserve">academic </w:t>
            </w:r>
            <w:r w:rsidRPr="00D767E8">
              <w:rPr>
                <w:sz w:val="22"/>
                <w:szCs w:val="22"/>
                <w:lang w:val="en-US"/>
              </w:rPr>
              <w:t xml:space="preserve">studies takes place continuously during all its phases. The aim is to assess the level of knowledge, skills and competencies of students after they have completed and passed the compulsory and elective courses. Quality control of teaching is carried out by surveying </w:t>
            </w:r>
            <w:r w:rsidR="005F6B20">
              <w:rPr>
                <w:sz w:val="22"/>
                <w:szCs w:val="22"/>
                <w:lang w:val="en-US"/>
              </w:rPr>
              <w:t>students at the end of the academic</w:t>
            </w:r>
            <w:r w:rsidRPr="00D767E8">
              <w:rPr>
                <w:sz w:val="22"/>
                <w:szCs w:val="22"/>
                <w:lang w:val="en-US"/>
              </w:rPr>
              <w:t xml:space="preserve"> year, as well as through the number and level of published papers in national and international journals that have emerged from the study research work of candidates, or doctoral dissertation. In addition, targeted surveys of candidate performance are conducted annually, focusing on study length, number of publications, and cumulative impact factor. The research in which the alumni of our faculty are involved is done in five-year intervals with the aim of assessing the positioning of students who have completed doctoral </w:t>
            </w:r>
            <w:r w:rsidR="005F6B20">
              <w:rPr>
                <w:sz w:val="22"/>
                <w:szCs w:val="22"/>
                <w:lang w:val="en-US"/>
              </w:rPr>
              <w:t xml:space="preserve">academic </w:t>
            </w:r>
            <w:r w:rsidRPr="00D767E8">
              <w:rPr>
                <w:sz w:val="22"/>
                <w:szCs w:val="22"/>
                <w:lang w:val="en-US"/>
              </w:rPr>
              <w:t>studies at the Faculty of Medicine, in the academic community. The Faculty has a Center for Quality Control which is responsible for collecting, processing and analyzing data relevant to quality assurance.</w:t>
            </w:r>
          </w:p>
          <w:p w:rsidR="00D767E8" w:rsidRPr="00D767E8" w:rsidRDefault="00D767E8" w:rsidP="00136145">
            <w:pPr>
              <w:spacing w:after="60"/>
              <w:jc w:val="both"/>
              <w:rPr>
                <w:sz w:val="22"/>
                <w:szCs w:val="22"/>
                <w:lang w:val="en-US"/>
              </w:rPr>
            </w:pPr>
          </w:p>
        </w:tc>
      </w:tr>
      <w:tr w:rsidR="007A18D4" w:rsidRPr="00D36988" w:rsidTr="00691BFE">
        <w:tc>
          <w:tcPr>
            <w:tcW w:w="0" w:type="auto"/>
            <w:shd w:val="clear" w:color="auto" w:fill="F2F2F2"/>
          </w:tcPr>
          <w:p w:rsidR="007A18D4" w:rsidRDefault="00D767E8" w:rsidP="00691BFE">
            <w:pPr>
              <w:shd w:val="clear" w:color="auto" w:fill="FFFFFF"/>
              <w:jc w:val="both"/>
              <w:rPr>
                <w:b/>
                <w:sz w:val="22"/>
                <w:szCs w:val="22"/>
                <w:lang w:val="sr-Cyrl-CS"/>
              </w:rPr>
            </w:pPr>
            <w:r>
              <w:rPr>
                <w:b/>
                <w:sz w:val="22"/>
                <w:szCs w:val="22"/>
              </w:rPr>
              <w:t>Standard</w:t>
            </w:r>
            <w:r w:rsidR="007A18D4">
              <w:rPr>
                <w:b/>
                <w:sz w:val="22"/>
                <w:szCs w:val="22"/>
              </w:rPr>
              <w:t xml:space="preserve"> 11</w:t>
            </w:r>
            <w:r>
              <w:rPr>
                <w:b/>
                <w:sz w:val="22"/>
                <w:szCs w:val="22"/>
              </w:rPr>
              <w:t xml:space="preserve"> Tables</w:t>
            </w:r>
            <w:r w:rsidR="007A18D4">
              <w:rPr>
                <w:b/>
                <w:sz w:val="22"/>
                <w:szCs w:val="22"/>
                <w:lang w:val="sr-Cyrl-CS"/>
              </w:rPr>
              <w:t xml:space="preserve">: </w:t>
            </w:r>
          </w:p>
          <w:p w:rsidR="007A18D4" w:rsidRDefault="002C2BAA" w:rsidP="00691BFE">
            <w:pPr>
              <w:jc w:val="both"/>
              <w:rPr>
                <w:sz w:val="22"/>
                <w:szCs w:val="22"/>
                <w:lang w:val="sr-Cyrl-CS"/>
              </w:rPr>
            </w:pPr>
            <w:hyperlink r:id="rId4" w:history="1">
              <w:r w:rsidR="00D767E8">
                <w:rPr>
                  <w:rStyle w:val="Hyperlink"/>
                  <w:b/>
                  <w:sz w:val="22"/>
                  <w:szCs w:val="22"/>
                  <w:lang w:val="sr-Cyrl-CS"/>
                </w:rPr>
                <w:t>Та</w:t>
              </w:r>
              <w:proofErr w:type="spellStart"/>
              <w:r w:rsidR="00D767E8">
                <w:rPr>
                  <w:rStyle w:val="Hyperlink"/>
                  <w:b/>
                  <w:sz w:val="22"/>
                  <w:szCs w:val="22"/>
                  <w:lang w:val="en-US"/>
                </w:rPr>
                <w:t>ble</w:t>
              </w:r>
              <w:proofErr w:type="spellEnd"/>
              <w:r w:rsidR="007A18D4" w:rsidRPr="00CB6828">
                <w:rPr>
                  <w:rStyle w:val="Hyperlink"/>
                  <w:b/>
                  <w:sz w:val="22"/>
                  <w:szCs w:val="22"/>
                  <w:lang w:val="sr-Cyrl-CS"/>
                </w:rPr>
                <w:t xml:space="preserve"> 11.1.</w:t>
              </w:r>
            </w:hyperlink>
            <w:r w:rsidR="007A18D4" w:rsidRPr="00D36988">
              <w:rPr>
                <w:sz w:val="22"/>
                <w:szCs w:val="22"/>
                <w:lang w:val="sr-Cyrl-CS"/>
              </w:rPr>
              <w:t xml:space="preserve"> </w:t>
            </w:r>
            <w:r w:rsidR="00D767E8" w:rsidRPr="00D767E8">
              <w:rPr>
                <w:sz w:val="22"/>
                <w:szCs w:val="22"/>
                <w:lang w:val="sr-Cyrl-CS"/>
              </w:rPr>
              <w:t>List of members of the commission of organizational units in charge of quality (</w:t>
            </w:r>
            <w:r w:rsidR="00D767E8">
              <w:rPr>
                <w:sz w:val="22"/>
                <w:szCs w:val="22"/>
                <w:lang w:val="en-US"/>
              </w:rPr>
              <w:t xml:space="preserve">quality </w:t>
            </w:r>
            <w:r w:rsidR="00D767E8" w:rsidRPr="00D767E8">
              <w:rPr>
                <w:sz w:val="22"/>
                <w:szCs w:val="22"/>
                <w:lang w:val="sr-Cyrl-CS"/>
              </w:rPr>
              <w:t>commission)</w:t>
            </w:r>
          </w:p>
          <w:p w:rsidR="007A18D4" w:rsidRPr="00D767E8" w:rsidRDefault="002C2BAA" w:rsidP="00691BFE">
            <w:pPr>
              <w:jc w:val="both"/>
              <w:rPr>
                <w:sz w:val="22"/>
                <w:szCs w:val="22"/>
                <w:highlight w:val="yellow"/>
                <w:lang w:val="en-US"/>
              </w:rPr>
            </w:pPr>
            <w:hyperlink r:id="rId5" w:history="1">
              <w:r w:rsidR="00D767E8">
                <w:rPr>
                  <w:rStyle w:val="Hyperlink"/>
                  <w:b/>
                  <w:sz w:val="22"/>
                  <w:szCs w:val="22"/>
                  <w:lang w:val="sr-Cyrl-CS"/>
                </w:rPr>
                <w:t>Та</w:t>
              </w:r>
              <w:proofErr w:type="spellStart"/>
              <w:r w:rsidR="00D767E8">
                <w:rPr>
                  <w:rStyle w:val="Hyperlink"/>
                  <w:b/>
                  <w:sz w:val="22"/>
                  <w:szCs w:val="22"/>
                  <w:lang w:val="en-US"/>
                </w:rPr>
                <w:t>ble</w:t>
              </w:r>
              <w:proofErr w:type="spellEnd"/>
              <w:r w:rsidR="007A18D4" w:rsidRPr="00CB6828">
                <w:rPr>
                  <w:rStyle w:val="Hyperlink"/>
                  <w:b/>
                  <w:sz w:val="22"/>
                  <w:szCs w:val="22"/>
                  <w:lang w:val="sr-Cyrl-CS"/>
                </w:rPr>
                <w:t xml:space="preserve"> 11.</w:t>
              </w:r>
              <w:r w:rsidR="007A18D4">
                <w:rPr>
                  <w:rStyle w:val="Hyperlink"/>
                  <w:b/>
                  <w:sz w:val="22"/>
                  <w:szCs w:val="22"/>
                  <w:lang w:val="sr-Cyrl-CS"/>
                </w:rPr>
                <w:t>2</w:t>
              </w:r>
              <w:r w:rsidR="007A18D4" w:rsidRPr="00CB6828">
                <w:rPr>
                  <w:rStyle w:val="Hyperlink"/>
                  <w:b/>
                  <w:sz w:val="22"/>
                  <w:szCs w:val="22"/>
                  <w:lang w:val="sr-Cyrl-CS"/>
                </w:rPr>
                <w:t>.</w:t>
              </w:r>
            </w:hyperlink>
            <w:r w:rsidR="007A18D4" w:rsidRPr="00D36988">
              <w:rPr>
                <w:sz w:val="22"/>
                <w:szCs w:val="22"/>
                <w:lang w:val="sr-Cyrl-CS"/>
              </w:rPr>
              <w:t xml:space="preserve"> </w:t>
            </w:r>
            <w:r w:rsidR="00D767E8" w:rsidRPr="00D767E8">
              <w:rPr>
                <w:sz w:val="22"/>
                <w:szCs w:val="22"/>
                <w:lang w:val="sr-Cyrl-CS"/>
              </w:rPr>
              <w:t xml:space="preserve">List of quality committees - if </w:t>
            </w:r>
            <w:r w:rsidR="00D767E8">
              <w:rPr>
                <w:sz w:val="22"/>
                <w:szCs w:val="22"/>
                <w:lang w:val="en-US"/>
              </w:rPr>
              <w:t>available</w:t>
            </w:r>
          </w:p>
        </w:tc>
      </w:tr>
      <w:tr w:rsidR="007A18D4" w:rsidRPr="00D36988" w:rsidTr="00691BFE">
        <w:tc>
          <w:tcPr>
            <w:tcW w:w="0" w:type="auto"/>
            <w:shd w:val="clear" w:color="auto" w:fill="F2F2F2"/>
          </w:tcPr>
          <w:p w:rsidR="007A18D4" w:rsidRDefault="00D767E8" w:rsidP="00691BFE">
            <w:pPr>
              <w:shd w:val="clear" w:color="auto" w:fill="FFFFFF"/>
              <w:jc w:val="both"/>
              <w:rPr>
                <w:b/>
                <w:sz w:val="22"/>
                <w:szCs w:val="22"/>
                <w:lang w:val="sr-Cyrl-CS"/>
              </w:rPr>
            </w:pPr>
            <w:r>
              <w:rPr>
                <w:b/>
                <w:sz w:val="22"/>
                <w:szCs w:val="22"/>
              </w:rPr>
              <w:t>Standard</w:t>
            </w:r>
            <w:r w:rsidR="007A18D4">
              <w:rPr>
                <w:b/>
                <w:sz w:val="22"/>
                <w:szCs w:val="22"/>
              </w:rPr>
              <w:t xml:space="preserve"> 11</w:t>
            </w:r>
            <w:r>
              <w:rPr>
                <w:b/>
                <w:sz w:val="22"/>
                <w:szCs w:val="22"/>
              </w:rPr>
              <w:t xml:space="preserve"> Annexes</w:t>
            </w:r>
            <w:r w:rsidR="007A18D4">
              <w:rPr>
                <w:b/>
                <w:sz w:val="22"/>
                <w:szCs w:val="22"/>
                <w:lang w:val="sr-Cyrl-CS"/>
              </w:rPr>
              <w:t xml:space="preserve">: </w:t>
            </w:r>
          </w:p>
          <w:p w:rsidR="007A18D4" w:rsidRPr="00D36988" w:rsidRDefault="00D767E8" w:rsidP="00691BFE">
            <w:pPr>
              <w:jc w:val="both"/>
              <w:rPr>
                <w:b/>
                <w:sz w:val="22"/>
                <w:szCs w:val="22"/>
                <w:lang w:val="sr-Cyrl-CS"/>
              </w:rPr>
            </w:pPr>
            <w:r>
              <w:rPr>
                <w:b/>
                <w:sz w:val="22"/>
                <w:szCs w:val="22"/>
                <w:lang w:val="en-US"/>
              </w:rPr>
              <w:t>Annex</w:t>
            </w:r>
            <w:r w:rsidR="007A18D4" w:rsidRPr="00D36988">
              <w:rPr>
                <w:b/>
                <w:sz w:val="22"/>
                <w:szCs w:val="22"/>
                <w:lang w:val="sr-Cyrl-CS"/>
              </w:rPr>
              <w:t xml:space="preserve"> 11.1</w:t>
            </w:r>
            <w:r w:rsidR="007A18D4">
              <w:rPr>
                <w:b/>
                <w:sz w:val="22"/>
                <w:szCs w:val="22"/>
                <w:lang w:val="sr-Cyrl-CS"/>
              </w:rPr>
              <w:t xml:space="preserve">. </w:t>
            </w:r>
            <w:r w:rsidRPr="00D767E8">
              <w:rPr>
                <w:sz w:val="22"/>
                <w:szCs w:val="22"/>
                <w:lang w:val="sr-Cyrl-CS"/>
              </w:rPr>
              <w:t>Report on the results of self-evaluation of the higher education institution</w:t>
            </w:r>
          </w:p>
          <w:p w:rsidR="007A18D4" w:rsidRPr="001E5A49" w:rsidRDefault="00D767E8" w:rsidP="00691BFE">
            <w:pPr>
              <w:jc w:val="both"/>
              <w:rPr>
                <w:sz w:val="22"/>
                <w:szCs w:val="22"/>
                <w:lang w:val="ru-RU"/>
              </w:rPr>
            </w:pPr>
            <w:r>
              <w:rPr>
                <w:b/>
                <w:sz w:val="22"/>
                <w:szCs w:val="22"/>
                <w:lang w:val="en-US"/>
              </w:rPr>
              <w:t>Annex</w:t>
            </w:r>
            <w:r w:rsidR="007A18D4" w:rsidRPr="00D36988">
              <w:rPr>
                <w:b/>
                <w:sz w:val="22"/>
                <w:szCs w:val="22"/>
                <w:lang w:val="sr-Cyrl-CS"/>
              </w:rPr>
              <w:t xml:space="preserve"> 11.2</w:t>
            </w:r>
            <w:r w:rsidR="007A18D4">
              <w:rPr>
                <w:b/>
                <w:sz w:val="22"/>
                <w:szCs w:val="22"/>
                <w:lang w:val="sr-Cyrl-CS"/>
              </w:rPr>
              <w:t xml:space="preserve">. </w:t>
            </w:r>
            <w:r w:rsidR="007A18D4" w:rsidRPr="00D36988">
              <w:rPr>
                <w:b/>
                <w:sz w:val="22"/>
                <w:szCs w:val="22"/>
              </w:rPr>
              <w:t xml:space="preserve"> </w:t>
            </w:r>
            <w:r w:rsidRPr="00D767E8">
              <w:rPr>
                <w:sz w:val="22"/>
                <w:szCs w:val="22"/>
                <w:lang w:val="sr-Cyrl-CS"/>
              </w:rPr>
              <w:t xml:space="preserve">Report on the results of self-evaluation of the given study program of doctoral </w:t>
            </w:r>
            <w:r>
              <w:rPr>
                <w:sz w:val="22"/>
                <w:szCs w:val="22"/>
                <w:lang w:val="en-US"/>
              </w:rPr>
              <w:t xml:space="preserve">academic </w:t>
            </w:r>
            <w:r w:rsidRPr="00D767E8">
              <w:rPr>
                <w:sz w:val="22"/>
                <w:szCs w:val="22"/>
                <w:lang w:val="sr-Cyrl-CS"/>
              </w:rPr>
              <w:t>studies</w:t>
            </w:r>
            <w:r w:rsidR="007A18D4" w:rsidRPr="00D36988">
              <w:rPr>
                <w:sz w:val="22"/>
                <w:szCs w:val="22"/>
                <w:lang w:val="sr-Cyrl-CS"/>
              </w:rPr>
              <w:t xml:space="preserve"> </w:t>
            </w:r>
          </w:p>
          <w:p w:rsidR="007A18D4" w:rsidRPr="007E4D02" w:rsidRDefault="00D767E8" w:rsidP="00691BFE">
            <w:pPr>
              <w:jc w:val="both"/>
              <w:rPr>
                <w:b/>
                <w:sz w:val="22"/>
                <w:szCs w:val="22"/>
                <w:lang w:val="sr-Cyrl-CS"/>
              </w:rPr>
            </w:pPr>
            <w:r>
              <w:rPr>
                <w:b/>
                <w:sz w:val="22"/>
                <w:szCs w:val="22"/>
                <w:lang w:val="en-US"/>
              </w:rPr>
              <w:t>Annex</w:t>
            </w:r>
            <w:r w:rsidR="007A18D4" w:rsidRPr="007E4D02">
              <w:rPr>
                <w:b/>
                <w:sz w:val="22"/>
                <w:szCs w:val="22"/>
                <w:lang w:val="sr-Cyrl-CS"/>
              </w:rPr>
              <w:t xml:space="preserve"> 11.3. </w:t>
            </w:r>
            <w:r w:rsidRPr="00D767E8">
              <w:rPr>
                <w:sz w:val="22"/>
                <w:szCs w:val="22"/>
                <w:lang w:val="en-US"/>
              </w:rPr>
              <w:t>P</w:t>
            </w:r>
            <w:r w:rsidRPr="00D767E8">
              <w:rPr>
                <w:sz w:val="22"/>
                <w:szCs w:val="22"/>
                <w:lang w:val="sr-Cyrl-CS"/>
              </w:rPr>
              <w:t>ublished document - Quality Assurance Policy</w:t>
            </w:r>
          </w:p>
          <w:p w:rsidR="007A18D4" w:rsidRPr="001E5A49" w:rsidRDefault="00D767E8" w:rsidP="00691BFE">
            <w:pPr>
              <w:jc w:val="both"/>
              <w:rPr>
                <w:b/>
                <w:sz w:val="22"/>
                <w:szCs w:val="22"/>
                <w:lang w:val="ru-RU"/>
              </w:rPr>
            </w:pPr>
            <w:r>
              <w:rPr>
                <w:b/>
                <w:sz w:val="22"/>
                <w:szCs w:val="22"/>
                <w:lang w:val="en-US"/>
              </w:rPr>
              <w:t>Annex</w:t>
            </w:r>
            <w:r w:rsidR="007A18D4" w:rsidRPr="007E4D02">
              <w:rPr>
                <w:b/>
                <w:sz w:val="22"/>
                <w:szCs w:val="22"/>
                <w:lang w:val="sr-Cyrl-CS"/>
              </w:rPr>
              <w:t xml:space="preserve"> 114. </w:t>
            </w:r>
            <w:r w:rsidRPr="00D767E8">
              <w:rPr>
                <w:sz w:val="22"/>
                <w:szCs w:val="22"/>
                <w:lang w:val="sr-Cyrl-CS"/>
              </w:rPr>
              <w:t>Rulebook on textbooks</w:t>
            </w:r>
          </w:p>
          <w:p w:rsidR="007A18D4" w:rsidRPr="00EB78DD" w:rsidRDefault="00D767E8" w:rsidP="00691BFE">
            <w:pPr>
              <w:jc w:val="both"/>
              <w:rPr>
                <w:b/>
                <w:sz w:val="22"/>
                <w:szCs w:val="22"/>
                <w:lang w:val="sr-Cyrl-CS"/>
              </w:rPr>
            </w:pPr>
            <w:r>
              <w:rPr>
                <w:b/>
                <w:sz w:val="22"/>
                <w:szCs w:val="22"/>
                <w:lang w:val="en-US"/>
              </w:rPr>
              <w:t>Annex</w:t>
            </w:r>
            <w:r w:rsidR="007A18D4" w:rsidRPr="001E5A49">
              <w:rPr>
                <w:b/>
                <w:sz w:val="22"/>
                <w:szCs w:val="22"/>
                <w:lang w:val="ru-RU"/>
              </w:rPr>
              <w:t xml:space="preserve"> </w:t>
            </w:r>
            <w:r w:rsidR="007A18D4" w:rsidRPr="007E4D02">
              <w:rPr>
                <w:b/>
                <w:sz w:val="22"/>
                <w:szCs w:val="22"/>
                <w:lang w:val="sr-Cyrl-CS"/>
              </w:rPr>
              <w:t xml:space="preserve">11.5 </w:t>
            </w:r>
            <w:r w:rsidRPr="00D767E8">
              <w:rPr>
                <w:sz w:val="22"/>
                <w:szCs w:val="22"/>
                <w:lang w:val="sr-Cyrl-CS"/>
              </w:rPr>
              <w:t xml:space="preserve">Excerpt from the Statute of the institution which regulates the establishment and scope of work of organizational units in charge of </w:t>
            </w:r>
            <w:r>
              <w:rPr>
                <w:sz w:val="22"/>
                <w:szCs w:val="22"/>
                <w:lang w:val="sr-Cyrl-CS"/>
              </w:rPr>
              <w:t xml:space="preserve">quality (quality commissions </w:t>
            </w:r>
            <w:r>
              <w:rPr>
                <w:sz w:val="22"/>
                <w:szCs w:val="22"/>
                <w:lang w:val="en-US"/>
              </w:rPr>
              <w:t>etc.</w:t>
            </w:r>
            <w:r w:rsidRPr="00D767E8">
              <w:rPr>
                <w:sz w:val="22"/>
                <w:szCs w:val="22"/>
                <w:lang w:val="sr-Cyrl-CS"/>
              </w:rPr>
              <w:t>)</w:t>
            </w:r>
          </w:p>
        </w:tc>
      </w:tr>
    </w:tbl>
    <w:p w:rsidR="007A18D4" w:rsidRPr="00D36988" w:rsidRDefault="007A18D4" w:rsidP="007A18D4">
      <w:pPr>
        <w:rPr>
          <w:sz w:val="22"/>
          <w:szCs w:val="22"/>
          <w:highlight w:val="yellow"/>
        </w:rPr>
      </w:pPr>
    </w:p>
    <w:p w:rsidR="00814F36" w:rsidRDefault="000748ED"/>
    <w:sectPr w:rsidR="00814F36" w:rsidSect="00F6208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A18D4"/>
    <w:rsid w:val="000004CA"/>
    <w:rsid w:val="000748ED"/>
    <w:rsid w:val="00136145"/>
    <w:rsid w:val="002C2BAA"/>
    <w:rsid w:val="002C2E9B"/>
    <w:rsid w:val="005F6B20"/>
    <w:rsid w:val="00642D6B"/>
    <w:rsid w:val="007A18D4"/>
    <w:rsid w:val="007F0543"/>
    <w:rsid w:val="009631B8"/>
    <w:rsid w:val="0097270A"/>
    <w:rsid w:val="00C16FD1"/>
    <w:rsid w:val="00D767E8"/>
    <w:rsid w:val="00F02CB3"/>
    <w:rsid w:val="00F620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8D4"/>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A18D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H:\1.1.1.1.%20Uputstva%20KAPK\KAPK%20Sva%20Uputstva%20i%20ostalo\Uputstvo%20za%20pripremu%20dokumentacije%20DAS\Tabele\Tabela%2011.1.docx" TargetMode="External"/><Relationship Id="rId4" Type="http://schemas.openxmlformats.org/officeDocument/2006/relationships/hyperlink" Target="file:///C:\Users\HP\AppData\Local\Temp\Rar$DI15.621\Tabele\Tabela%2011.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Ivana Toskovic</cp:lastModifiedBy>
  <cp:revision>8</cp:revision>
  <dcterms:created xsi:type="dcterms:W3CDTF">2022-01-12T10:14:00Z</dcterms:created>
  <dcterms:modified xsi:type="dcterms:W3CDTF">2022-01-12T10:24:00Z</dcterms:modified>
</cp:coreProperties>
</file>